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29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4A0"/>
      </w:tblPr>
      <w:tblGrid>
        <w:gridCol w:w="9290"/>
      </w:tblGrid>
      <w:tr w:rsidR="009E636A" w:rsidRPr="009F2A51" w:rsidTr="009F2A51">
        <w:tc>
          <w:tcPr>
            <w:tcW w:w="929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2F2F2"/>
            <w:hideMark/>
          </w:tcPr>
          <w:p w:rsidR="009E636A" w:rsidRPr="009E636A" w:rsidRDefault="009E636A" w:rsidP="00BA5948">
            <w:pPr>
              <w:rPr>
                <w:sz w:val="22"/>
                <w:szCs w:val="22"/>
                <w:lang w:val="ru-RU"/>
              </w:rPr>
            </w:pPr>
            <w:r w:rsidRPr="009E636A">
              <w:rPr>
                <w:b/>
                <w:sz w:val="22"/>
                <w:szCs w:val="22"/>
                <w:lang w:val="ru-RU"/>
              </w:rPr>
              <w:t>Стандард 14. ИМТ (интердисциплинарни, мултидисциплинарни и трансдисциплинарни) студијски програм</w:t>
            </w:r>
          </w:p>
        </w:tc>
      </w:tr>
      <w:tr w:rsidR="009E636A" w:rsidRPr="009F2A51" w:rsidTr="009F2A51">
        <w:tc>
          <w:tcPr>
            <w:tcW w:w="929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9F2A51" w:rsidRPr="009F2A51" w:rsidRDefault="009F2A51" w:rsidP="009F2A51">
            <w:pPr>
              <w:widowControl/>
              <w:jc w:val="both"/>
              <w:rPr>
                <w:b/>
                <w:noProof/>
                <w:sz w:val="22"/>
                <w:szCs w:val="22"/>
                <w:lang w:val="ru-RU"/>
              </w:rPr>
            </w:pPr>
            <w:r w:rsidRPr="009F2A51">
              <w:rPr>
                <w:b/>
                <w:noProof/>
                <w:sz w:val="22"/>
                <w:szCs w:val="22"/>
                <w:lang w:val="ru-RU"/>
              </w:rPr>
              <w:t xml:space="preserve">Овај студијски програм изводе заједнички Факултет Безбедности и Машински факултет. Обе установе су акредитоване. Програм је продукт ЕРАЗМУС + пројекта и ради се уз подршку партнера из ЕУ. Програм је по садржају мултидисциплинарни, јер укључује друштвено-хуманистичке и техничко-технолошке науке. </w:t>
            </w:r>
          </w:p>
          <w:p w:rsidR="009F2A51" w:rsidRPr="009F2A51" w:rsidRDefault="009F2A51" w:rsidP="009F2A51">
            <w:pPr>
              <w:widowControl/>
              <w:jc w:val="both"/>
              <w:rPr>
                <w:b/>
                <w:noProof/>
                <w:sz w:val="22"/>
                <w:szCs w:val="22"/>
                <w:lang w:val="ru-RU"/>
              </w:rPr>
            </w:pPr>
            <w:r w:rsidRPr="009F2A51">
              <w:rPr>
                <w:b/>
                <w:noProof/>
                <w:sz w:val="22"/>
                <w:szCs w:val="22"/>
                <w:lang w:val="ru-RU"/>
              </w:rPr>
              <w:t>Наставни кадар</w:t>
            </w:r>
          </w:p>
          <w:p w:rsidR="009F2A51" w:rsidRPr="009F2A51" w:rsidRDefault="009F2A51" w:rsidP="009F2A51">
            <w:pPr>
              <w:widowControl/>
              <w:jc w:val="both"/>
              <w:rPr>
                <w:noProof/>
                <w:sz w:val="22"/>
                <w:szCs w:val="22"/>
                <w:lang w:val="ru-RU"/>
              </w:rPr>
            </w:pPr>
          </w:p>
          <w:p w:rsidR="009F2A51" w:rsidRPr="009F2A51" w:rsidRDefault="009F2A51" w:rsidP="009F2A51">
            <w:pPr>
              <w:widowControl/>
              <w:jc w:val="both"/>
              <w:rPr>
                <w:noProof/>
                <w:sz w:val="22"/>
                <w:szCs w:val="22"/>
                <w:lang w:val="ru-RU"/>
              </w:rPr>
            </w:pPr>
            <w:r w:rsidRPr="009F2A51">
              <w:rPr>
                <w:noProof/>
                <w:sz w:val="22"/>
                <w:szCs w:val="22"/>
                <w:lang w:val="ru-RU"/>
              </w:rPr>
              <w:t>14.3. Факултет, универзитет или висока школа са својством правног лица подносе самостално пријаву за акредитацију ако обезбеђују више од 70% компетентног наставног кадра потребног за реализацију студијског програма, у радном односу са пуним радним временом на високошколској установи.</w:t>
            </w:r>
          </w:p>
          <w:p w:rsidR="009F2A51" w:rsidRPr="009F2A51" w:rsidRDefault="009F2A51" w:rsidP="009F2A51">
            <w:pPr>
              <w:widowControl/>
              <w:jc w:val="both"/>
              <w:rPr>
                <w:noProof/>
                <w:sz w:val="22"/>
                <w:szCs w:val="22"/>
                <w:lang w:val="ru-RU"/>
              </w:rPr>
            </w:pPr>
          </w:p>
          <w:p w:rsidR="009F2A51" w:rsidRPr="009F2A51" w:rsidRDefault="009F2A51" w:rsidP="009F2A51">
            <w:pPr>
              <w:widowControl/>
              <w:jc w:val="both"/>
              <w:rPr>
                <w:b/>
                <w:noProof/>
                <w:sz w:val="22"/>
                <w:szCs w:val="22"/>
                <w:lang w:val="ru-RU"/>
              </w:rPr>
            </w:pPr>
            <w:r w:rsidRPr="009F2A51">
              <w:rPr>
                <w:b/>
                <w:noProof/>
                <w:sz w:val="22"/>
                <w:szCs w:val="22"/>
                <w:lang w:val="ru-RU"/>
              </w:rPr>
              <w:t xml:space="preserve">Испуњено. </w:t>
            </w:r>
          </w:p>
          <w:p w:rsidR="009F2A51" w:rsidRPr="009F2A51" w:rsidRDefault="009F2A51" w:rsidP="009F2A51">
            <w:pPr>
              <w:widowControl/>
              <w:jc w:val="both"/>
              <w:rPr>
                <w:b/>
                <w:noProof/>
                <w:sz w:val="22"/>
                <w:szCs w:val="22"/>
                <w:lang w:val="ru-RU"/>
              </w:rPr>
            </w:pPr>
          </w:p>
          <w:p w:rsidR="009F2A51" w:rsidRPr="009F2A51" w:rsidRDefault="009F2A51" w:rsidP="009F2A51">
            <w:pPr>
              <w:widowControl/>
              <w:jc w:val="both"/>
              <w:rPr>
                <w:noProof/>
                <w:sz w:val="22"/>
                <w:szCs w:val="22"/>
                <w:lang w:val="ru-RU"/>
              </w:rPr>
            </w:pPr>
            <w:r w:rsidRPr="009F2A51">
              <w:rPr>
                <w:noProof/>
                <w:sz w:val="22"/>
                <w:szCs w:val="22"/>
                <w:lang w:val="ru-RU"/>
              </w:rPr>
              <w:t>14.4. У случају када се ИМТ програм остварује у оквиру међународне сарадње, подносилац захтева мора обезбедити најмање 50% компетентног наставног кадра потребног за реализацију студијског програма, ако преосталих 20% покрива гостујућим професорима са акредитованих иностраних универзитета.</w:t>
            </w:r>
          </w:p>
          <w:p w:rsidR="009F2A51" w:rsidRPr="009F2A51" w:rsidRDefault="009F2A51" w:rsidP="009F2A51">
            <w:pPr>
              <w:widowControl/>
              <w:jc w:val="both"/>
              <w:rPr>
                <w:noProof/>
                <w:sz w:val="22"/>
                <w:szCs w:val="22"/>
                <w:lang w:val="ru-RU"/>
              </w:rPr>
            </w:pPr>
          </w:p>
          <w:p w:rsidR="009F2A51" w:rsidRPr="009F2A51" w:rsidRDefault="009F2A51" w:rsidP="009F2A51">
            <w:pPr>
              <w:widowControl/>
              <w:jc w:val="both"/>
              <w:rPr>
                <w:b/>
                <w:noProof/>
                <w:sz w:val="22"/>
                <w:szCs w:val="22"/>
                <w:lang w:val="ru-RU"/>
              </w:rPr>
            </w:pPr>
            <w:r w:rsidRPr="009F2A51">
              <w:rPr>
                <w:b/>
                <w:noProof/>
                <w:sz w:val="22"/>
                <w:szCs w:val="22"/>
                <w:lang w:val="ru-RU"/>
              </w:rPr>
              <w:t>Реализација ИМТ путем високошколске јединице у оквиру универзитета</w:t>
            </w:r>
          </w:p>
          <w:p w:rsidR="009F2A51" w:rsidRPr="009F2A51" w:rsidRDefault="009F2A51" w:rsidP="009F2A51">
            <w:pPr>
              <w:widowControl/>
              <w:jc w:val="both"/>
              <w:rPr>
                <w:noProof/>
                <w:sz w:val="22"/>
                <w:szCs w:val="22"/>
                <w:lang w:val="ru-RU"/>
              </w:rPr>
            </w:pPr>
          </w:p>
          <w:p w:rsidR="009F2A51" w:rsidRPr="009F2A51" w:rsidRDefault="009F2A51" w:rsidP="009F2A51">
            <w:pPr>
              <w:widowControl/>
              <w:jc w:val="both"/>
              <w:rPr>
                <w:noProof/>
                <w:sz w:val="22"/>
                <w:szCs w:val="22"/>
                <w:lang w:val="ru-RU"/>
              </w:rPr>
            </w:pPr>
            <w:r w:rsidRPr="009F2A51">
              <w:rPr>
                <w:noProof/>
                <w:sz w:val="22"/>
                <w:szCs w:val="22"/>
                <w:lang w:val="ru-RU"/>
              </w:rPr>
              <w:t>14.5. Реализација ИМТ СП у оквиру ВЈ, мора бити дефинисана у статуту Универзитета. Уколико универзитет није интегрисан, потписује Споразум са високошколским институцијама у оквиру универзитета чији се ресурси користе за реализацију студијског програма, у коме су дефинисана међусобна права и обавезе ВЈ и ових институција.</w:t>
            </w:r>
          </w:p>
          <w:p w:rsidR="009F2A51" w:rsidRPr="009F2A51" w:rsidRDefault="009F2A51" w:rsidP="009F2A51">
            <w:pPr>
              <w:widowControl/>
              <w:jc w:val="both"/>
              <w:rPr>
                <w:noProof/>
                <w:sz w:val="22"/>
                <w:szCs w:val="22"/>
                <w:lang w:val="ru-RU"/>
              </w:rPr>
            </w:pPr>
          </w:p>
          <w:p w:rsidR="009F2A51" w:rsidRPr="009F2A51" w:rsidRDefault="009F2A51" w:rsidP="009F2A51">
            <w:pPr>
              <w:widowControl/>
              <w:jc w:val="both"/>
              <w:rPr>
                <w:b/>
                <w:noProof/>
                <w:sz w:val="22"/>
                <w:szCs w:val="22"/>
                <w:lang w:val="ru-RU"/>
              </w:rPr>
            </w:pPr>
            <w:r w:rsidRPr="009F2A51">
              <w:rPr>
                <w:b/>
                <w:noProof/>
                <w:sz w:val="22"/>
                <w:szCs w:val="22"/>
                <w:lang w:val="ru-RU"/>
              </w:rPr>
              <w:t xml:space="preserve">Споразум потписан. </w:t>
            </w:r>
          </w:p>
          <w:p w:rsidR="009F2A51" w:rsidRPr="009F2A51" w:rsidRDefault="009F2A51" w:rsidP="009F2A51">
            <w:pPr>
              <w:widowControl/>
              <w:jc w:val="both"/>
              <w:rPr>
                <w:b/>
                <w:noProof/>
                <w:sz w:val="22"/>
                <w:szCs w:val="22"/>
                <w:lang w:val="ru-RU"/>
              </w:rPr>
            </w:pPr>
          </w:p>
          <w:p w:rsidR="009F2A51" w:rsidRPr="009F2A51" w:rsidRDefault="009F2A51" w:rsidP="009F2A51">
            <w:pPr>
              <w:widowControl/>
              <w:jc w:val="both"/>
              <w:rPr>
                <w:noProof/>
                <w:sz w:val="22"/>
                <w:szCs w:val="22"/>
                <w:lang w:val="ru-RU"/>
              </w:rPr>
            </w:pPr>
            <w:r w:rsidRPr="009F2A51">
              <w:rPr>
                <w:noProof/>
                <w:sz w:val="22"/>
                <w:szCs w:val="22"/>
                <w:lang w:val="ru-RU"/>
              </w:rPr>
              <w:t>14.6. У документацији која се подноси за акредитацију, прилажу се докази о испуњењу свих стандарда, а посебно укупно ангажовање наставника, укључујући ангажовање на већ акредитованим студијским програмима земљи у складу са одговарајућим стандардом. Такође се прилаже сагласност наставно-научног већа високошколских институција (факултета) са статусом правних лица за ангажовање својих кадровских, материјалних, просторних и осталих ресурса.</w:t>
            </w:r>
          </w:p>
          <w:p w:rsidR="009F2A51" w:rsidRPr="009F2A51" w:rsidRDefault="009F2A51" w:rsidP="009F2A51">
            <w:pPr>
              <w:widowControl/>
              <w:jc w:val="both"/>
              <w:rPr>
                <w:noProof/>
                <w:sz w:val="22"/>
                <w:szCs w:val="22"/>
                <w:lang w:val="ru-RU"/>
              </w:rPr>
            </w:pPr>
          </w:p>
          <w:p w:rsidR="009F2A51" w:rsidRPr="009F2A51" w:rsidRDefault="009F2A51" w:rsidP="009F2A51">
            <w:pPr>
              <w:widowControl/>
              <w:jc w:val="both"/>
              <w:rPr>
                <w:b/>
                <w:noProof/>
                <w:sz w:val="22"/>
                <w:szCs w:val="22"/>
                <w:lang w:val="ru-RU"/>
              </w:rPr>
            </w:pPr>
            <w:r w:rsidRPr="009F2A51">
              <w:rPr>
                <w:b/>
                <w:noProof/>
                <w:sz w:val="22"/>
                <w:szCs w:val="22"/>
                <w:lang w:val="ru-RU"/>
              </w:rPr>
              <w:t xml:space="preserve">У прилогу. </w:t>
            </w:r>
          </w:p>
          <w:p w:rsidR="009F2A51" w:rsidRPr="009F2A51" w:rsidRDefault="009F2A51" w:rsidP="009F2A51">
            <w:pPr>
              <w:widowControl/>
              <w:jc w:val="both"/>
              <w:rPr>
                <w:b/>
                <w:noProof/>
                <w:sz w:val="22"/>
                <w:szCs w:val="22"/>
                <w:lang w:val="ru-RU"/>
              </w:rPr>
            </w:pPr>
          </w:p>
          <w:p w:rsidR="009F2A51" w:rsidRPr="009F2A51" w:rsidRDefault="009F2A51" w:rsidP="009F2A51">
            <w:pPr>
              <w:widowControl/>
              <w:jc w:val="both"/>
              <w:rPr>
                <w:noProof/>
                <w:sz w:val="22"/>
                <w:szCs w:val="22"/>
                <w:lang w:val="ru-RU"/>
              </w:rPr>
            </w:pPr>
            <w:r w:rsidRPr="009F2A51">
              <w:rPr>
                <w:noProof/>
                <w:sz w:val="22"/>
                <w:szCs w:val="22"/>
                <w:lang w:val="ru-RU"/>
              </w:rPr>
              <w:t>Диплому и додатак дипломе потписује руководилац одговарајуће високошколске јединице (председник одговарајућег стручног већа ИМТ) и ректор Универзитета.</w:t>
            </w:r>
          </w:p>
          <w:p w:rsidR="009F2A51" w:rsidRPr="009F2A51" w:rsidRDefault="009F2A51" w:rsidP="009F2A51">
            <w:pPr>
              <w:widowControl/>
              <w:jc w:val="both"/>
              <w:rPr>
                <w:noProof/>
                <w:sz w:val="22"/>
                <w:szCs w:val="22"/>
                <w:lang w:val="ru-RU"/>
              </w:rPr>
            </w:pPr>
          </w:p>
          <w:p w:rsidR="009F2A51" w:rsidRPr="009F2A51" w:rsidRDefault="009F2A51" w:rsidP="009F2A51">
            <w:pPr>
              <w:widowControl/>
              <w:jc w:val="both"/>
              <w:rPr>
                <w:b/>
                <w:noProof/>
                <w:sz w:val="22"/>
                <w:szCs w:val="22"/>
                <w:lang w:val="ru-RU"/>
              </w:rPr>
            </w:pPr>
            <w:r w:rsidRPr="009F2A51">
              <w:rPr>
                <w:b/>
                <w:noProof/>
                <w:sz w:val="22"/>
                <w:szCs w:val="22"/>
                <w:lang w:val="ru-RU"/>
              </w:rPr>
              <w:t xml:space="preserve">Регулисано споразумом. </w:t>
            </w:r>
          </w:p>
          <w:p w:rsidR="009F2A51" w:rsidRPr="009F2A51" w:rsidRDefault="009F2A51" w:rsidP="009F2A51">
            <w:pPr>
              <w:widowControl/>
              <w:jc w:val="both"/>
              <w:rPr>
                <w:b/>
                <w:noProof/>
                <w:sz w:val="22"/>
                <w:szCs w:val="22"/>
                <w:lang w:val="ru-RU"/>
              </w:rPr>
            </w:pPr>
            <w:r w:rsidRPr="009F2A51">
              <w:rPr>
                <w:b/>
                <w:noProof/>
                <w:sz w:val="22"/>
                <w:szCs w:val="22"/>
                <w:lang w:val="ru-RU"/>
              </w:rPr>
              <w:t xml:space="preserve">Реализација ИМТ од стране више високошколских установа </w:t>
            </w:r>
          </w:p>
          <w:p w:rsidR="009F2A51" w:rsidRPr="009F2A51" w:rsidRDefault="009F2A51" w:rsidP="009F2A51">
            <w:pPr>
              <w:widowControl/>
              <w:jc w:val="both"/>
              <w:rPr>
                <w:noProof/>
                <w:sz w:val="22"/>
                <w:szCs w:val="22"/>
                <w:lang w:val="ru-RU"/>
              </w:rPr>
            </w:pPr>
          </w:p>
          <w:p w:rsidR="009F2A51" w:rsidRPr="009F2A51" w:rsidRDefault="009F2A51" w:rsidP="009F2A51">
            <w:pPr>
              <w:widowControl/>
              <w:jc w:val="both"/>
              <w:rPr>
                <w:noProof/>
                <w:sz w:val="22"/>
                <w:szCs w:val="22"/>
                <w:lang w:val="ru-RU"/>
              </w:rPr>
            </w:pPr>
            <w:r w:rsidRPr="009F2A51">
              <w:rPr>
                <w:noProof/>
                <w:sz w:val="22"/>
                <w:szCs w:val="22"/>
                <w:lang w:val="ru-RU"/>
              </w:rPr>
              <w:t>14.7. Укупна покривеност кадром у збиру свих ВУ мора бити 70%; Материјал за акредитацију је јединствен; Захтев за акредитацију потписују и подносе све високошколске установе.</w:t>
            </w:r>
          </w:p>
          <w:p w:rsidR="009F2A51" w:rsidRPr="009F2A51" w:rsidRDefault="009F2A51" w:rsidP="009F2A51">
            <w:pPr>
              <w:widowControl/>
              <w:jc w:val="both"/>
              <w:rPr>
                <w:noProof/>
                <w:sz w:val="22"/>
                <w:szCs w:val="22"/>
                <w:lang w:val="ru-RU"/>
              </w:rPr>
            </w:pPr>
            <w:r w:rsidRPr="009F2A51">
              <w:rPr>
                <w:noProof/>
                <w:sz w:val="22"/>
                <w:szCs w:val="22"/>
                <w:lang w:val="ru-RU"/>
              </w:rPr>
              <w:t>Студијски програм је ИМТ ако свака од две главне области садржи најмање 25%  ЕСПБ предмета из дате области. Ове две области треба да су заступљње са  најмање 70%  ЕСПБ датог студијског програма.</w:t>
            </w:r>
          </w:p>
          <w:p w:rsidR="009F2A51" w:rsidRPr="009F2A51" w:rsidRDefault="009F2A51" w:rsidP="009F2A51">
            <w:pPr>
              <w:widowControl/>
              <w:jc w:val="both"/>
              <w:rPr>
                <w:noProof/>
                <w:sz w:val="22"/>
                <w:szCs w:val="22"/>
                <w:lang w:val="ru-RU"/>
              </w:rPr>
            </w:pPr>
          </w:p>
          <w:p w:rsidR="009F2A51" w:rsidRPr="009F2A51" w:rsidRDefault="009F2A51" w:rsidP="009F2A51">
            <w:pPr>
              <w:widowControl/>
              <w:jc w:val="both"/>
              <w:rPr>
                <w:b/>
                <w:noProof/>
                <w:sz w:val="22"/>
                <w:szCs w:val="22"/>
                <w:lang w:val="ru-RU"/>
              </w:rPr>
            </w:pPr>
            <w:r w:rsidRPr="009F2A51">
              <w:rPr>
                <w:b/>
                <w:noProof/>
                <w:sz w:val="22"/>
                <w:szCs w:val="22"/>
                <w:lang w:val="ru-RU"/>
              </w:rPr>
              <w:t xml:space="preserve">Однос је 65% друштвено-хуманистичке науке, 35% техничко технолошке науке. </w:t>
            </w:r>
          </w:p>
          <w:p w:rsidR="009F2A51" w:rsidRPr="009F2A51" w:rsidRDefault="009F2A51" w:rsidP="009F2A51">
            <w:pPr>
              <w:widowControl/>
              <w:jc w:val="both"/>
              <w:rPr>
                <w:b/>
                <w:noProof/>
                <w:sz w:val="22"/>
                <w:szCs w:val="22"/>
                <w:lang w:val="ru-RU"/>
              </w:rPr>
            </w:pPr>
            <w:r w:rsidRPr="009F2A51">
              <w:rPr>
                <w:b/>
                <w:noProof/>
                <w:sz w:val="22"/>
                <w:szCs w:val="22"/>
                <w:lang w:val="ru-RU"/>
              </w:rPr>
              <w:t>Испуњеност стандарда</w:t>
            </w:r>
          </w:p>
          <w:p w:rsidR="009F2A51" w:rsidRPr="009F2A51" w:rsidRDefault="009F2A51" w:rsidP="009F2A51">
            <w:pPr>
              <w:widowControl/>
              <w:jc w:val="both"/>
              <w:rPr>
                <w:noProof/>
                <w:sz w:val="22"/>
                <w:szCs w:val="22"/>
                <w:lang w:val="ru-RU"/>
              </w:rPr>
            </w:pPr>
          </w:p>
          <w:p w:rsidR="009F2A51" w:rsidRPr="009F2A51" w:rsidRDefault="009F2A51" w:rsidP="009F2A51">
            <w:pPr>
              <w:widowControl/>
              <w:jc w:val="both"/>
              <w:rPr>
                <w:noProof/>
                <w:sz w:val="22"/>
                <w:szCs w:val="22"/>
                <w:lang w:val="ru-RU"/>
              </w:rPr>
            </w:pPr>
          </w:p>
          <w:p w:rsidR="009F2A51" w:rsidRPr="009F2A51" w:rsidRDefault="009F2A51" w:rsidP="009F2A51">
            <w:pPr>
              <w:widowControl/>
              <w:jc w:val="both"/>
              <w:rPr>
                <w:noProof/>
                <w:sz w:val="22"/>
                <w:szCs w:val="22"/>
                <w:lang w:val="ru-RU"/>
              </w:rPr>
            </w:pPr>
            <w:r w:rsidRPr="009F2A51">
              <w:rPr>
                <w:noProof/>
                <w:sz w:val="22"/>
                <w:szCs w:val="22"/>
                <w:lang w:val="ru-RU"/>
              </w:rPr>
              <w:t xml:space="preserve">14.8. Сваки студијски програм се акредитује посебно и као такав треба да испуњава предвиђене </w:t>
            </w:r>
            <w:r w:rsidRPr="009F2A51">
              <w:rPr>
                <w:noProof/>
                <w:sz w:val="22"/>
                <w:szCs w:val="22"/>
                <w:lang w:val="ru-RU"/>
              </w:rPr>
              <w:lastRenderedPageBreak/>
              <w:t>стандарде, при чему је потребно обезбедити испуњеност стандарда на основу преосталих расположивих ресурса (кадровских, материјалних и просторних) који нису ангажовани на другим студијским програмима који су акредитовани или су у поступку акредитације. Број студената у групи одговара броју студента из области где је тај број минималан.</w:t>
            </w:r>
          </w:p>
          <w:p w:rsidR="009F2A51" w:rsidRPr="009F2A51" w:rsidRDefault="009F2A51" w:rsidP="009F2A51">
            <w:pPr>
              <w:widowControl/>
              <w:jc w:val="both"/>
              <w:rPr>
                <w:noProof/>
                <w:sz w:val="22"/>
                <w:szCs w:val="22"/>
                <w:lang w:val="ru-RU"/>
              </w:rPr>
            </w:pPr>
          </w:p>
          <w:p w:rsidR="009F2A51" w:rsidRPr="009F2A51" w:rsidRDefault="009F2A51" w:rsidP="009F2A51">
            <w:pPr>
              <w:widowControl/>
              <w:jc w:val="both"/>
              <w:rPr>
                <w:noProof/>
                <w:sz w:val="22"/>
                <w:szCs w:val="22"/>
                <w:lang w:val="ru-RU"/>
              </w:rPr>
            </w:pPr>
            <w:r w:rsidRPr="009F2A51">
              <w:rPr>
                <w:noProof/>
                <w:sz w:val="22"/>
                <w:szCs w:val="22"/>
                <w:lang w:val="ru-RU"/>
              </w:rPr>
              <w:t>14.9. У реализацији студијског програма могу се појавити компетентни наставни кадрови и из других високошколских установа, уколико је обезбеђена сагласност Наставно-научног већа матичне установе у којој је назначена врста, обим и време ангажовања на конкретном ИМТ студијском програму.</w:t>
            </w:r>
          </w:p>
          <w:p w:rsidR="009F2A51" w:rsidRPr="009F2A51" w:rsidRDefault="009F2A51" w:rsidP="009F2A51">
            <w:pPr>
              <w:widowControl/>
              <w:jc w:val="both"/>
              <w:rPr>
                <w:noProof/>
                <w:sz w:val="22"/>
                <w:szCs w:val="22"/>
                <w:lang w:val="ru-RU"/>
              </w:rPr>
            </w:pPr>
          </w:p>
          <w:p w:rsidR="009F2A51" w:rsidRPr="009F2A51" w:rsidRDefault="009F2A51" w:rsidP="009F2A51">
            <w:pPr>
              <w:widowControl/>
              <w:jc w:val="both"/>
              <w:rPr>
                <w:b/>
                <w:noProof/>
                <w:sz w:val="22"/>
                <w:szCs w:val="22"/>
                <w:lang w:val="ru-RU"/>
              </w:rPr>
            </w:pPr>
            <w:r w:rsidRPr="009F2A51">
              <w:rPr>
                <w:b/>
                <w:noProof/>
                <w:sz w:val="22"/>
                <w:szCs w:val="22"/>
                <w:lang w:val="ru-RU"/>
              </w:rPr>
              <w:t>Стручни, академски и научни називи</w:t>
            </w:r>
          </w:p>
          <w:p w:rsidR="009F2A51" w:rsidRPr="009F2A51" w:rsidRDefault="009F2A51" w:rsidP="009F2A51">
            <w:pPr>
              <w:widowControl/>
              <w:jc w:val="both"/>
              <w:rPr>
                <w:noProof/>
                <w:sz w:val="22"/>
                <w:szCs w:val="22"/>
                <w:lang w:val="ru-RU"/>
              </w:rPr>
            </w:pPr>
          </w:p>
          <w:p w:rsidR="009F2A51" w:rsidRPr="009F2A51" w:rsidRDefault="009F2A51" w:rsidP="009F2A51">
            <w:pPr>
              <w:widowControl/>
              <w:jc w:val="both"/>
              <w:rPr>
                <w:noProof/>
                <w:sz w:val="22"/>
                <w:szCs w:val="22"/>
                <w:lang w:val="ru-RU"/>
              </w:rPr>
            </w:pPr>
            <w:r w:rsidRPr="009F2A51">
              <w:rPr>
                <w:noProof/>
                <w:sz w:val="22"/>
                <w:szCs w:val="22"/>
                <w:lang w:val="ru-RU"/>
              </w:rPr>
              <w:t>14.10. Стручне, академске и научне називе, предлаже подносилац захтева за акредитацију ИМТ студијског програма који упућује на акредитацију (</w:t>
            </w:r>
            <w:r w:rsidRPr="00AA5F03">
              <w:rPr>
                <w:noProof/>
                <w:sz w:val="22"/>
                <w:szCs w:val="22"/>
              </w:rPr>
              <w:t>sa</w:t>
            </w:r>
            <w:r w:rsidRPr="009F2A51">
              <w:rPr>
                <w:noProof/>
                <w:sz w:val="22"/>
                <w:szCs w:val="22"/>
                <w:lang w:val="ru-RU"/>
              </w:rPr>
              <w:t xml:space="preserve"> </w:t>
            </w:r>
            <w:r w:rsidRPr="00AA5F03">
              <w:rPr>
                <w:noProof/>
                <w:sz w:val="22"/>
                <w:szCs w:val="22"/>
              </w:rPr>
              <w:t>vazece</w:t>
            </w:r>
            <w:r w:rsidRPr="009F2A51">
              <w:rPr>
                <w:noProof/>
                <w:sz w:val="22"/>
                <w:szCs w:val="22"/>
                <w:lang w:val="ru-RU"/>
              </w:rPr>
              <w:t xml:space="preserve"> </w:t>
            </w:r>
            <w:r w:rsidRPr="00AA5F03">
              <w:rPr>
                <w:noProof/>
                <w:sz w:val="22"/>
                <w:szCs w:val="22"/>
              </w:rPr>
              <w:t>liste</w:t>
            </w:r>
            <w:r w:rsidRPr="009F2A51">
              <w:rPr>
                <w:noProof/>
                <w:sz w:val="22"/>
                <w:szCs w:val="22"/>
                <w:lang w:val="ru-RU"/>
              </w:rPr>
              <w:t xml:space="preserve"> </w:t>
            </w:r>
            <w:r w:rsidRPr="00AA5F03">
              <w:rPr>
                <w:noProof/>
                <w:sz w:val="22"/>
                <w:szCs w:val="22"/>
              </w:rPr>
              <w:t>zvanja</w:t>
            </w:r>
            <w:r w:rsidRPr="009F2A51">
              <w:rPr>
                <w:noProof/>
                <w:sz w:val="22"/>
                <w:szCs w:val="22"/>
                <w:lang w:val="ru-RU"/>
              </w:rPr>
              <w:t>. У поступку акредитације студијског програма формулише се и одговарајући ИМТ стручни, академски, односно научни назив, који утврђује Национални савет за високо образовање. Тако утврђен назив се наводи у решењу о акредитацији.</w:t>
            </w:r>
          </w:p>
          <w:p w:rsidR="009F2A51" w:rsidRPr="009F2A51" w:rsidRDefault="009F2A51" w:rsidP="009F2A51">
            <w:pPr>
              <w:widowControl/>
              <w:jc w:val="both"/>
              <w:rPr>
                <w:noProof/>
                <w:sz w:val="22"/>
                <w:szCs w:val="22"/>
                <w:lang w:val="ru-RU"/>
              </w:rPr>
            </w:pPr>
            <w:r w:rsidRPr="009F2A51">
              <w:rPr>
                <w:noProof/>
                <w:sz w:val="22"/>
                <w:szCs w:val="22"/>
                <w:lang w:val="ru-RU"/>
              </w:rPr>
              <w:t>14.11. Приликом формулисања стручних, академских и научних назива који се стичу завршетком ИМТ студија, користи се комбинација целине или делова две најважније области које чине дати интердисциплинарни програм.</w:t>
            </w:r>
          </w:p>
          <w:p w:rsidR="009F2A51" w:rsidRPr="009F2A51" w:rsidRDefault="009F2A51" w:rsidP="009F2A51">
            <w:pPr>
              <w:widowControl/>
              <w:jc w:val="both"/>
              <w:rPr>
                <w:noProof/>
                <w:sz w:val="22"/>
                <w:szCs w:val="22"/>
                <w:lang w:val="ru-RU"/>
              </w:rPr>
            </w:pPr>
            <w:r w:rsidRPr="009F2A51">
              <w:rPr>
                <w:noProof/>
                <w:sz w:val="22"/>
                <w:szCs w:val="22"/>
                <w:lang w:val="ru-RU"/>
              </w:rPr>
              <w:t>Две најважније области и њихов редослед у називу утврђују се:</w:t>
            </w:r>
          </w:p>
          <w:p w:rsidR="009F2A51" w:rsidRPr="009F2A51" w:rsidRDefault="009F2A51" w:rsidP="009F2A51">
            <w:pPr>
              <w:widowControl/>
              <w:numPr>
                <w:ilvl w:val="0"/>
                <w:numId w:val="1"/>
              </w:numPr>
              <w:ind w:left="567"/>
              <w:jc w:val="both"/>
              <w:rPr>
                <w:noProof/>
                <w:sz w:val="22"/>
                <w:szCs w:val="22"/>
                <w:lang w:val="ru-RU"/>
              </w:rPr>
            </w:pPr>
            <w:r w:rsidRPr="009F2A51">
              <w:rPr>
                <w:noProof/>
                <w:sz w:val="22"/>
                <w:szCs w:val="22"/>
                <w:lang w:val="ru-RU"/>
              </w:rPr>
              <w:t>на основу релативне величине наставног градива датих области</w:t>
            </w:r>
          </w:p>
          <w:p w:rsidR="009F2A51" w:rsidRPr="009F2A51" w:rsidRDefault="009F2A51" w:rsidP="009F2A51">
            <w:pPr>
              <w:widowControl/>
              <w:numPr>
                <w:ilvl w:val="0"/>
                <w:numId w:val="1"/>
              </w:numPr>
              <w:ind w:left="567"/>
              <w:jc w:val="both"/>
              <w:rPr>
                <w:noProof/>
                <w:sz w:val="22"/>
                <w:szCs w:val="22"/>
                <w:lang w:val="ru-RU"/>
              </w:rPr>
            </w:pPr>
            <w:r w:rsidRPr="009F2A51">
              <w:rPr>
                <w:noProof/>
                <w:sz w:val="22"/>
                <w:szCs w:val="22"/>
                <w:lang w:val="ru-RU"/>
              </w:rPr>
              <w:t>на основу броја ЕСПБ бодова које дате области имају у студијском програму</w:t>
            </w:r>
          </w:p>
          <w:p w:rsidR="009E636A" w:rsidRPr="009F2A51" w:rsidRDefault="009F2A51" w:rsidP="009F2A51">
            <w:pPr>
              <w:widowControl/>
              <w:jc w:val="both"/>
              <w:rPr>
                <w:sz w:val="22"/>
                <w:szCs w:val="22"/>
                <w:lang w:val="ru-RU"/>
              </w:rPr>
            </w:pPr>
            <w:r w:rsidRPr="009F2A51">
              <w:rPr>
                <w:noProof/>
                <w:sz w:val="22"/>
                <w:szCs w:val="22"/>
                <w:lang w:val="ru-RU"/>
              </w:rPr>
              <w:t>У додатку дипломи високошколска установа, по потреби, може ИМТ стручним академским и научним називима да дода – после повлаке - и додатно одређење датог назива.</w:t>
            </w:r>
          </w:p>
        </w:tc>
      </w:tr>
      <w:tr w:rsidR="009E636A" w:rsidTr="009F2A51">
        <w:tc>
          <w:tcPr>
            <w:tcW w:w="929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2F2F2"/>
            <w:hideMark/>
          </w:tcPr>
          <w:p w:rsidR="009E636A" w:rsidRPr="009E636A" w:rsidRDefault="009E636A">
            <w:pPr>
              <w:pBdr>
                <w:bottom w:val="single" w:sz="6" w:space="1" w:color="000000"/>
              </w:pBdr>
              <w:rPr>
                <w:color w:val="000000"/>
                <w:sz w:val="22"/>
                <w:szCs w:val="22"/>
                <w:lang w:val="ru-RU"/>
              </w:rPr>
            </w:pPr>
            <w:r w:rsidRPr="009E636A">
              <w:rPr>
                <w:b/>
                <w:color w:val="000000"/>
                <w:sz w:val="22"/>
                <w:szCs w:val="22"/>
                <w:lang w:val="ru-RU"/>
              </w:rPr>
              <w:lastRenderedPageBreak/>
              <w:t>Табеле и Прилози за стандард 14:</w:t>
            </w:r>
          </w:p>
          <w:p w:rsidR="009E636A" w:rsidRPr="009E636A" w:rsidRDefault="00100AA5">
            <w:pPr>
              <w:rPr>
                <w:sz w:val="22"/>
                <w:szCs w:val="22"/>
                <w:lang w:val="ru-RU"/>
              </w:rPr>
            </w:pPr>
            <w:hyperlink r:id="rId5" w:history="1">
              <w:r w:rsidR="009E636A" w:rsidRPr="009E636A">
                <w:rPr>
                  <w:rStyle w:val="Hyperlink"/>
                  <w:b/>
                  <w:sz w:val="22"/>
                  <w:szCs w:val="22"/>
                  <w:lang w:val="ru-RU"/>
                </w:rPr>
                <w:t>Табела 14.1.</w:t>
              </w:r>
            </w:hyperlink>
            <w:r w:rsidR="009E636A" w:rsidRPr="009E636A">
              <w:rPr>
                <w:sz w:val="22"/>
                <w:szCs w:val="22"/>
                <w:lang w:val="ru-RU"/>
              </w:rPr>
              <w:t xml:space="preserve"> Списак предмета из прве главне области.</w:t>
            </w:r>
          </w:p>
          <w:p w:rsidR="009E636A" w:rsidRPr="009E636A" w:rsidRDefault="00100AA5">
            <w:pPr>
              <w:pBdr>
                <w:bottom w:val="single" w:sz="6" w:space="1" w:color="000000"/>
              </w:pBdr>
              <w:rPr>
                <w:sz w:val="22"/>
                <w:szCs w:val="22"/>
                <w:lang w:val="ru-RU"/>
              </w:rPr>
            </w:pPr>
            <w:hyperlink r:id="rId6" w:history="1">
              <w:r w:rsidR="009E636A" w:rsidRPr="009E636A">
                <w:rPr>
                  <w:rStyle w:val="Hyperlink"/>
                  <w:b/>
                  <w:sz w:val="22"/>
                  <w:szCs w:val="22"/>
                  <w:lang w:val="ru-RU"/>
                </w:rPr>
                <w:t>Табела 14.2.</w:t>
              </w:r>
            </w:hyperlink>
            <w:r w:rsidR="009E636A" w:rsidRPr="009E636A">
              <w:rPr>
                <w:b/>
                <w:sz w:val="22"/>
                <w:szCs w:val="22"/>
                <w:lang w:val="ru-RU"/>
              </w:rPr>
              <w:t xml:space="preserve"> </w:t>
            </w:r>
            <w:r w:rsidR="009E636A" w:rsidRPr="009E636A">
              <w:rPr>
                <w:sz w:val="22"/>
                <w:szCs w:val="22"/>
                <w:lang w:val="ru-RU"/>
              </w:rPr>
              <w:t>Списак предмета из друге главне области.</w:t>
            </w:r>
          </w:p>
          <w:p w:rsidR="009E636A" w:rsidRPr="009E636A" w:rsidRDefault="009E636A">
            <w:pPr>
              <w:rPr>
                <w:color w:val="000000"/>
                <w:sz w:val="22"/>
                <w:szCs w:val="22"/>
                <w:lang w:val="ru-RU"/>
              </w:rPr>
            </w:pPr>
            <w:r w:rsidRPr="009E636A">
              <w:rPr>
                <w:b/>
                <w:color w:val="000000"/>
                <w:sz w:val="22"/>
                <w:szCs w:val="22"/>
                <w:lang w:val="ru-RU"/>
              </w:rPr>
              <w:t>Прилог 14.1.</w:t>
            </w:r>
            <w:r w:rsidRPr="009E636A">
              <w:rPr>
                <w:color w:val="000000"/>
                <w:sz w:val="22"/>
                <w:szCs w:val="22"/>
                <w:lang w:val="ru-RU"/>
              </w:rPr>
              <w:t xml:space="preserve"> Статут Универзитета у коме је дефинисана реализација ИМТ СП у оквиру ВЈ. </w:t>
            </w:r>
          </w:p>
          <w:p w:rsidR="009E636A" w:rsidRPr="009E636A" w:rsidRDefault="009E636A">
            <w:pPr>
              <w:rPr>
                <w:color w:val="000000"/>
                <w:sz w:val="22"/>
                <w:szCs w:val="22"/>
                <w:lang w:val="ru-RU"/>
              </w:rPr>
            </w:pPr>
            <w:r w:rsidRPr="009E636A">
              <w:rPr>
                <w:b/>
                <w:color w:val="000000"/>
                <w:sz w:val="22"/>
                <w:szCs w:val="22"/>
                <w:lang w:val="ru-RU"/>
              </w:rPr>
              <w:t>Прилог14. 2.</w:t>
            </w:r>
            <w:r w:rsidRPr="009E636A">
              <w:rPr>
                <w:color w:val="000000"/>
                <w:sz w:val="22"/>
                <w:szCs w:val="22"/>
                <w:lang w:val="ru-RU"/>
              </w:rPr>
              <w:t xml:space="preserve"> Споразум са високошколским институцијама у оквиру универзитета чији се ресурси користе за реализацију студијског програма, у коме су дефинисана међусобна права и обавезе ВЈ и ових институција.</w:t>
            </w:r>
          </w:p>
          <w:p w:rsidR="009E636A" w:rsidRPr="009E636A" w:rsidRDefault="009E636A">
            <w:pPr>
              <w:rPr>
                <w:color w:val="000000"/>
                <w:sz w:val="22"/>
                <w:szCs w:val="22"/>
                <w:lang w:val="ru-RU"/>
              </w:rPr>
            </w:pPr>
            <w:r w:rsidRPr="009E636A">
              <w:rPr>
                <w:b/>
                <w:color w:val="000000"/>
                <w:sz w:val="22"/>
                <w:szCs w:val="22"/>
                <w:lang w:val="ru-RU"/>
              </w:rPr>
              <w:t>Прилог 14.3..</w:t>
            </w:r>
            <w:r w:rsidRPr="009E636A">
              <w:rPr>
                <w:color w:val="000000"/>
                <w:sz w:val="22"/>
                <w:szCs w:val="22"/>
                <w:lang w:val="ru-RU"/>
              </w:rPr>
              <w:t xml:space="preserve"> Конкурс за упис студената.</w:t>
            </w:r>
          </w:p>
          <w:p w:rsidR="009E636A" w:rsidRDefault="009E636A">
            <w:pPr>
              <w:rPr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Прилог 14.4.</w:t>
            </w:r>
            <w:r>
              <w:rPr>
                <w:color w:val="000000"/>
                <w:sz w:val="22"/>
                <w:szCs w:val="22"/>
              </w:rPr>
              <w:t xml:space="preserve"> Додатак дипломи.</w:t>
            </w:r>
          </w:p>
        </w:tc>
      </w:tr>
      <w:tr w:rsidR="00CF6B40" w:rsidTr="009E636A">
        <w:tblPrEx>
          <w:tblLook w:val="0000"/>
        </w:tblPrEx>
        <w:tc>
          <w:tcPr>
            <w:tcW w:w="9290" w:type="dxa"/>
            <w:shd w:val="clear" w:color="auto" w:fill="F2F2F2"/>
          </w:tcPr>
          <w:p w:rsidR="00CF6B40" w:rsidRPr="007E1471" w:rsidRDefault="00CF6B40" w:rsidP="00DA02B7">
            <w:pPr>
              <w:pBdr>
                <w:bottom w:val="single" w:sz="6" w:space="1" w:color="000000"/>
              </w:pBdr>
              <w:rPr>
                <w:color w:val="000000"/>
                <w:sz w:val="22"/>
                <w:szCs w:val="22"/>
                <w:lang w:val="ru-RU"/>
              </w:rPr>
            </w:pPr>
            <w:r w:rsidRPr="007E1471">
              <w:rPr>
                <w:b/>
                <w:color w:val="000000"/>
                <w:sz w:val="22"/>
                <w:szCs w:val="22"/>
                <w:lang w:val="ru-RU"/>
              </w:rPr>
              <w:t>Табеле и Прилози за стандард 14:</w:t>
            </w:r>
          </w:p>
          <w:bookmarkStart w:id="0" w:name="_34g0dwd" w:colFirst="0" w:colLast="0"/>
          <w:bookmarkEnd w:id="0"/>
          <w:p w:rsidR="00CF6B40" w:rsidRPr="007E1471" w:rsidRDefault="00100AA5" w:rsidP="00DA02B7">
            <w:pPr>
              <w:rPr>
                <w:sz w:val="22"/>
                <w:szCs w:val="22"/>
                <w:lang w:val="ru-RU"/>
              </w:rPr>
            </w:pPr>
            <w:r w:rsidRPr="00100AA5">
              <w:fldChar w:fldCharType="begin"/>
            </w:r>
            <w:r w:rsidR="00CF6B40" w:rsidRPr="007E1471">
              <w:rPr>
                <w:lang w:val="ru-RU"/>
              </w:rPr>
              <w:instrText xml:space="preserve"> </w:instrText>
            </w:r>
            <w:r w:rsidR="00CF6B40">
              <w:instrText>HYPERLINK</w:instrText>
            </w:r>
            <w:r w:rsidR="00CF6B40" w:rsidRPr="007E1471">
              <w:rPr>
                <w:lang w:val="ru-RU"/>
              </w:rPr>
              <w:instrText xml:space="preserve"> "</w:instrText>
            </w:r>
            <w:r w:rsidR="00CF6B40">
              <w:instrText>about</w:instrText>
            </w:r>
            <w:r w:rsidR="00CF6B40" w:rsidRPr="007E1471">
              <w:rPr>
                <w:lang w:val="ru-RU"/>
              </w:rPr>
              <w:instrText>:</w:instrText>
            </w:r>
            <w:r w:rsidR="00CF6B40">
              <w:instrText>blank</w:instrText>
            </w:r>
            <w:r w:rsidR="00CF6B40" w:rsidRPr="007E1471">
              <w:rPr>
                <w:lang w:val="ru-RU"/>
              </w:rPr>
              <w:instrText>" \</w:instrText>
            </w:r>
            <w:r w:rsidR="00CF6B40">
              <w:instrText>h</w:instrText>
            </w:r>
            <w:r w:rsidR="00CF6B40" w:rsidRPr="007E1471">
              <w:rPr>
                <w:lang w:val="ru-RU"/>
              </w:rPr>
              <w:instrText xml:space="preserve"> </w:instrText>
            </w:r>
            <w:r w:rsidRPr="00100AA5">
              <w:fldChar w:fldCharType="separate"/>
            </w:r>
            <w:r w:rsidR="00CF6B40" w:rsidRPr="007E1471">
              <w:rPr>
                <w:b/>
                <w:color w:val="0000FF"/>
                <w:sz w:val="22"/>
                <w:szCs w:val="22"/>
                <w:u w:val="single"/>
                <w:lang w:val="ru-RU"/>
              </w:rPr>
              <w:t>Табела 14.1.</w:t>
            </w:r>
            <w:r>
              <w:rPr>
                <w:b/>
                <w:color w:val="0000FF"/>
                <w:sz w:val="22"/>
                <w:szCs w:val="22"/>
                <w:u w:val="single"/>
              </w:rPr>
              <w:fldChar w:fldCharType="end"/>
            </w:r>
            <w:r w:rsidR="00CF6B40" w:rsidRPr="007E1471">
              <w:rPr>
                <w:sz w:val="22"/>
                <w:szCs w:val="22"/>
                <w:lang w:val="ru-RU"/>
              </w:rPr>
              <w:t xml:space="preserve"> Списак предмета из прве главне области.</w:t>
            </w:r>
          </w:p>
          <w:bookmarkStart w:id="1" w:name="_1jlao46" w:colFirst="0" w:colLast="0"/>
          <w:bookmarkEnd w:id="1"/>
          <w:p w:rsidR="00CF6B40" w:rsidRPr="007E1471" w:rsidRDefault="00100AA5" w:rsidP="00DA02B7">
            <w:pPr>
              <w:pBdr>
                <w:bottom w:val="single" w:sz="6" w:space="1" w:color="000000"/>
              </w:pBdr>
              <w:rPr>
                <w:sz w:val="22"/>
                <w:szCs w:val="22"/>
                <w:lang w:val="ru-RU"/>
              </w:rPr>
            </w:pPr>
            <w:r w:rsidRPr="00100AA5">
              <w:fldChar w:fldCharType="begin"/>
            </w:r>
            <w:r w:rsidR="00CF6B40" w:rsidRPr="007E1471">
              <w:rPr>
                <w:lang w:val="ru-RU"/>
              </w:rPr>
              <w:instrText xml:space="preserve"> </w:instrText>
            </w:r>
            <w:r w:rsidR="00CF6B40">
              <w:instrText>HYPERLINK</w:instrText>
            </w:r>
            <w:r w:rsidR="00CF6B40" w:rsidRPr="007E1471">
              <w:rPr>
                <w:lang w:val="ru-RU"/>
              </w:rPr>
              <w:instrText xml:space="preserve"> "</w:instrText>
            </w:r>
            <w:r w:rsidR="00CF6B40">
              <w:instrText>about</w:instrText>
            </w:r>
            <w:r w:rsidR="00CF6B40" w:rsidRPr="007E1471">
              <w:rPr>
                <w:lang w:val="ru-RU"/>
              </w:rPr>
              <w:instrText>:</w:instrText>
            </w:r>
            <w:r w:rsidR="00CF6B40">
              <w:instrText>blank</w:instrText>
            </w:r>
            <w:r w:rsidR="00CF6B40" w:rsidRPr="007E1471">
              <w:rPr>
                <w:lang w:val="ru-RU"/>
              </w:rPr>
              <w:instrText>" \</w:instrText>
            </w:r>
            <w:r w:rsidR="00CF6B40">
              <w:instrText>h</w:instrText>
            </w:r>
            <w:r w:rsidR="00CF6B40" w:rsidRPr="007E1471">
              <w:rPr>
                <w:lang w:val="ru-RU"/>
              </w:rPr>
              <w:instrText xml:space="preserve"> </w:instrText>
            </w:r>
            <w:r w:rsidRPr="00100AA5">
              <w:fldChar w:fldCharType="separate"/>
            </w:r>
            <w:r w:rsidR="00CF6B40" w:rsidRPr="007E1471">
              <w:rPr>
                <w:b/>
                <w:color w:val="0000FF"/>
                <w:sz w:val="22"/>
                <w:szCs w:val="22"/>
                <w:u w:val="single"/>
                <w:lang w:val="ru-RU"/>
              </w:rPr>
              <w:t>Табела 14.2.</w:t>
            </w:r>
            <w:r>
              <w:rPr>
                <w:b/>
                <w:color w:val="0000FF"/>
                <w:sz w:val="22"/>
                <w:szCs w:val="22"/>
                <w:u w:val="single"/>
              </w:rPr>
              <w:fldChar w:fldCharType="end"/>
            </w:r>
            <w:r w:rsidR="00CF6B40" w:rsidRPr="007E1471">
              <w:rPr>
                <w:b/>
                <w:sz w:val="22"/>
                <w:szCs w:val="22"/>
                <w:lang w:val="ru-RU"/>
              </w:rPr>
              <w:t xml:space="preserve"> </w:t>
            </w:r>
            <w:r w:rsidR="00CF6B40" w:rsidRPr="007E1471">
              <w:rPr>
                <w:sz w:val="22"/>
                <w:szCs w:val="22"/>
                <w:lang w:val="ru-RU"/>
              </w:rPr>
              <w:t>Списак предмета из друге главне области.</w:t>
            </w:r>
          </w:p>
          <w:p w:rsidR="00CF6B40" w:rsidRPr="007E1471" w:rsidRDefault="00CF6B40" w:rsidP="00DA02B7">
            <w:pPr>
              <w:rPr>
                <w:color w:val="000000"/>
                <w:sz w:val="22"/>
                <w:szCs w:val="22"/>
                <w:lang w:val="ru-RU"/>
              </w:rPr>
            </w:pPr>
            <w:r w:rsidRPr="007E1471">
              <w:rPr>
                <w:b/>
                <w:color w:val="000000"/>
                <w:sz w:val="22"/>
                <w:szCs w:val="22"/>
                <w:lang w:val="ru-RU"/>
              </w:rPr>
              <w:t>Прилог 14.1.</w:t>
            </w:r>
            <w:r w:rsidRPr="007E1471">
              <w:rPr>
                <w:color w:val="000000"/>
                <w:sz w:val="22"/>
                <w:szCs w:val="22"/>
                <w:lang w:val="ru-RU"/>
              </w:rPr>
              <w:t xml:space="preserve"> Статут Универзитета у коме је дефинисана реализација ИМТ СП у оквиру ВЈ. </w:t>
            </w:r>
          </w:p>
          <w:p w:rsidR="00CF6B40" w:rsidRPr="007E1471" w:rsidRDefault="00CF6B40" w:rsidP="00DA02B7">
            <w:pPr>
              <w:rPr>
                <w:color w:val="000000"/>
                <w:sz w:val="22"/>
                <w:szCs w:val="22"/>
                <w:lang w:val="ru-RU"/>
              </w:rPr>
            </w:pPr>
            <w:r w:rsidRPr="007E1471">
              <w:rPr>
                <w:b/>
                <w:color w:val="000000"/>
                <w:sz w:val="22"/>
                <w:szCs w:val="22"/>
                <w:lang w:val="ru-RU"/>
              </w:rPr>
              <w:t>Прилог14. 2.</w:t>
            </w:r>
            <w:r w:rsidRPr="007E1471">
              <w:rPr>
                <w:color w:val="000000"/>
                <w:sz w:val="22"/>
                <w:szCs w:val="22"/>
                <w:lang w:val="ru-RU"/>
              </w:rPr>
              <w:t xml:space="preserve"> Споразум са високошколским институцијама у оквиру универзитета чији се ресурси користе за реализацију студијског програма, у коме су дефинисана међусобна права и обавезе ВЈ и ових институција.</w:t>
            </w:r>
          </w:p>
          <w:p w:rsidR="00CF6B40" w:rsidRPr="007E1471" w:rsidRDefault="00CF6B40" w:rsidP="00DA02B7">
            <w:pPr>
              <w:rPr>
                <w:color w:val="000000"/>
                <w:sz w:val="22"/>
                <w:szCs w:val="22"/>
                <w:lang w:val="ru-RU"/>
              </w:rPr>
            </w:pPr>
            <w:r w:rsidRPr="007E1471">
              <w:rPr>
                <w:b/>
                <w:color w:val="000000"/>
                <w:sz w:val="22"/>
                <w:szCs w:val="22"/>
                <w:lang w:val="ru-RU"/>
              </w:rPr>
              <w:t>Прилог 14.3..</w:t>
            </w:r>
            <w:r w:rsidRPr="007E1471">
              <w:rPr>
                <w:color w:val="000000"/>
                <w:sz w:val="22"/>
                <w:szCs w:val="22"/>
                <w:lang w:val="ru-RU"/>
              </w:rPr>
              <w:t xml:space="preserve"> Конкурс за упис студената.</w:t>
            </w:r>
          </w:p>
          <w:p w:rsidR="00CF6B40" w:rsidRDefault="00CF6B40" w:rsidP="00DA02B7">
            <w:pPr>
              <w:rPr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Прилог 14.4.</w:t>
            </w:r>
            <w:r>
              <w:rPr>
                <w:color w:val="000000"/>
                <w:sz w:val="22"/>
                <w:szCs w:val="22"/>
              </w:rPr>
              <w:t xml:space="preserve"> Додатак дипломи.</w:t>
            </w:r>
          </w:p>
        </w:tc>
      </w:tr>
    </w:tbl>
    <w:p w:rsidR="005F4F7C" w:rsidRPr="00A619FD" w:rsidRDefault="005F4F7C" w:rsidP="00A619FD"/>
    <w:sectPr w:rsidR="005F4F7C" w:rsidRPr="00A619FD" w:rsidSect="00A619FD">
      <w:pgSz w:w="11907" w:h="16840" w:code="9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Noto Sans Symbols">
    <w:altName w:val="Calibri"/>
    <w:charset w:val="0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077C08"/>
    <w:multiLevelType w:val="multilevel"/>
    <w:tmpl w:val="2C0C5736"/>
    <w:lvl w:ilvl="0">
      <w:start w:val="1"/>
      <w:numFmt w:val="bullet"/>
      <w:lvlText w:val="●"/>
      <w:lvlJc w:val="left"/>
      <w:pPr>
        <w:ind w:left="1240" w:hanging="360"/>
      </w:pPr>
      <w:rPr>
        <w:rFonts w:ascii="Noto Sans Symbols" w:eastAsia="Noto Sans Symbols" w:hAnsi="Noto Sans Symbols" w:cs="Noto Sans Symbols"/>
        <w:color w:val="000000"/>
        <w:vertAlign w:val="baseline"/>
      </w:rPr>
    </w:lvl>
    <w:lvl w:ilvl="1">
      <w:start w:val="1"/>
      <w:numFmt w:val="bullet"/>
      <w:lvlText w:val="o"/>
      <w:lvlJc w:val="left"/>
      <w:pPr>
        <w:ind w:left="196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68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340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412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84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56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628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7000" w:hanging="360"/>
      </w:pPr>
      <w:rPr>
        <w:rFonts w:ascii="Noto Sans Symbols" w:eastAsia="Noto Sans Symbols" w:hAnsi="Noto Sans Symbols" w:cs="Noto Sans Symbols"/>
        <w:vertAlign w:val="baseline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attachedTemplate r:id="rId1"/>
  <w:defaultTabStop w:val="720"/>
  <w:characterSpacingControl w:val="doNotCompress"/>
  <w:compat>
    <w:useFELayout/>
  </w:compat>
  <w:rsids>
    <w:rsidRoot w:val="00CF6B40"/>
    <w:rsid w:val="00100AA5"/>
    <w:rsid w:val="00111A93"/>
    <w:rsid w:val="005F4F7C"/>
    <w:rsid w:val="0076190D"/>
    <w:rsid w:val="009E636A"/>
    <w:rsid w:val="009F2A51"/>
    <w:rsid w:val="00A619FD"/>
    <w:rsid w:val="00B016B2"/>
    <w:rsid w:val="00BA5948"/>
    <w:rsid w:val="00CF6B40"/>
    <w:rsid w:val="00DE0D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6B40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9E636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503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about:blank" TargetMode="External"/><Relationship Id="rId5" Type="http://schemas.openxmlformats.org/officeDocument/2006/relationships/hyperlink" Target="about:blank" TargetMode="Externa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esna\AppData\Roaming\Microsoft\Templates\A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A4</Template>
  <TotalTime>1</TotalTime>
  <Pages>2</Pages>
  <Words>807</Words>
  <Characters>4603</Characters>
  <Application>Microsoft Office Word</Application>
  <DocSecurity>0</DocSecurity>
  <Lines>38</Lines>
  <Paragraphs>10</Paragraphs>
  <ScaleCrop>false</ScaleCrop>
  <Company/>
  <LinksUpToDate>false</LinksUpToDate>
  <CharactersWithSpaces>5400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Vesna Aleksic</dc:creator>
  <cp:lastModifiedBy>Vesna Aleksic</cp:lastModifiedBy>
  <cp:revision>4</cp:revision>
  <dcterms:created xsi:type="dcterms:W3CDTF">2019-05-28T11:00:00Z</dcterms:created>
  <dcterms:modified xsi:type="dcterms:W3CDTF">2019-05-31T06:42:00Z</dcterms:modified>
</cp:coreProperties>
</file>